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810C" w14:textId="160E6867" w:rsidR="00C32B5A" w:rsidRPr="00C32B5A" w:rsidRDefault="00C32B5A" w:rsidP="00CD4908">
      <w:pPr>
        <w:spacing w:after="0" w:line="240" w:lineRule="auto"/>
        <w:rPr>
          <w:rFonts w:eastAsia="Times New Roman" w:cstheme="minorHAnsi"/>
          <w:b/>
          <w:sz w:val="36"/>
          <w:szCs w:val="36"/>
        </w:rPr>
      </w:pPr>
      <w:r w:rsidRPr="00C32B5A">
        <w:rPr>
          <w:rFonts w:eastAsia="Times New Roman" w:cstheme="minorHAnsi"/>
          <w:b/>
          <w:sz w:val="36"/>
          <w:szCs w:val="36"/>
        </w:rPr>
        <w:t xml:space="preserve">Code Week </w:t>
      </w:r>
      <w:r w:rsidR="0001119D">
        <w:rPr>
          <w:rFonts w:eastAsia="Times New Roman" w:cstheme="minorHAnsi"/>
          <w:b/>
          <w:sz w:val="36"/>
          <w:szCs w:val="36"/>
        </w:rPr>
        <w:t xml:space="preserve">is </w:t>
      </w:r>
      <w:r w:rsidRPr="00C32B5A">
        <w:rPr>
          <w:rFonts w:eastAsia="Times New Roman" w:cstheme="minorHAnsi"/>
          <w:b/>
          <w:sz w:val="36"/>
          <w:szCs w:val="36"/>
        </w:rPr>
        <w:t>included in UN SDG good practices</w:t>
      </w:r>
      <w:r w:rsidR="000041B5">
        <w:rPr>
          <w:rFonts w:eastAsia="Times New Roman" w:cstheme="minorHAnsi"/>
          <w:b/>
          <w:sz w:val="36"/>
          <w:szCs w:val="36"/>
        </w:rPr>
        <w:t>!</w:t>
      </w:r>
    </w:p>
    <w:p w14:paraId="75F38F8F" w14:textId="77777777" w:rsidR="00CD4908" w:rsidRPr="00506251" w:rsidRDefault="00CD4908" w:rsidP="00CD4908">
      <w:pPr>
        <w:spacing w:after="0" w:line="240" w:lineRule="auto"/>
        <w:rPr>
          <w:rFonts w:eastAsia="Times New Roman" w:cstheme="minorHAnsi"/>
        </w:rPr>
      </w:pPr>
    </w:p>
    <w:p w14:paraId="1584555C" w14:textId="53FA0369" w:rsidR="00D91CD7" w:rsidRPr="00506251" w:rsidRDefault="00C32B5A" w:rsidP="00506251">
      <w:pPr>
        <w:spacing w:after="0" w:line="240" w:lineRule="auto"/>
        <w:ind w:right="-90"/>
        <w:jc w:val="both"/>
        <w:rPr>
          <w:rFonts w:eastAsia="Times New Roman" w:cstheme="minorHAnsi"/>
          <w:b/>
          <w:i/>
          <w:color w:val="191919"/>
        </w:rPr>
      </w:pPr>
      <w:r w:rsidRPr="00506251">
        <w:rPr>
          <w:rFonts w:eastAsia="Times New Roman" w:cstheme="minorHAnsi"/>
          <w:b/>
          <w:i/>
          <w:color w:val="191919"/>
        </w:rPr>
        <w:t xml:space="preserve">EU </w:t>
      </w:r>
      <w:r w:rsidR="00CD4908" w:rsidRPr="00506251">
        <w:rPr>
          <w:rFonts w:eastAsia="Times New Roman" w:cstheme="minorHAnsi"/>
          <w:b/>
          <w:i/>
          <w:color w:val="191919"/>
        </w:rPr>
        <w:t xml:space="preserve">Code Week is now featured as </w:t>
      </w:r>
      <w:hyperlink r:id="rId5" w:history="1">
        <w:r w:rsidR="00CD4908" w:rsidRPr="00506251">
          <w:rPr>
            <w:rStyle w:val="Hyperlink"/>
            <w:rFonts w:eastAsia="Times New Roman" w:cstheme="minorHAnsi"/>
            <w:b/>
            <w:i/>
          </w:rPr>
          <w:t>a good practice</w:t>
        </w:r>
      </w:hyperlink>
      <w:r w:rsidR="00CD4908" w:rsidRPr="00506251">
        <w:rPr>
          <w:rFonts w:eastAsia="Times New Roman" w:cstheme="minorHAnsi"/>
          <w:b/>
          <w:i/>
          <w:color w:val="191919"/>
        </w:rPr>
        <w:t xml:space="preserve"> on the United Nation’s Sustainable Development Goal 4 Knowledge Hub</w:t>
      </w:r>
      <w:r w:rsidRPr="00506251">
        <w:rPr>
          <w:rFonts w:eastAsia="Times New Roman" w:cstheme="minorHAnsi"/>
          <w:b/>
          <w:i/>
          <w:color w:val="191919"/>
        </w:rPr>
        <w:t xml:space="preserve">. The Hub is an online resource </w:t>
      </w:r>
      <w:proofErr w:type="spellStart"/>
      <w:r w:rsidR="00B03B85">
        <w:rPr>
          <w:rFonts w:eastAsia="Times New Roman" w:cstheme="minorHAnsi"/>
          <w:b/>
          <w:i/>
          <w:color w:val="191919"/>
        </w:rPr>
        <w:t>centre</w:t>
      </w:r>
      <w:proofErr w:type="spellEnd"/>
      <w:r w:rsidRPr="00506251">
        <w:rPr>
          <w:rFonts w:eastAsia="Times New Roman" w:cstheme="minorHAnsi"/>
          <w:b/>
          <w:i/>
          <w:color w:val="191919"/>
        </w:rPr>
        <w:t xml:space="preserve"> for news and commentary on the implementation of the UN’s </w:t>
      </w:r>
      <w:hyperlink r:id="rId6" w:anchor=":~:text=We%20resolve%2C%20between%20now%20and,protection%20of%20the%20planet%20and" w:history="1">
        <w:r w:rsidRPr="00087EFD">
          <w:rPr>
            <w:rStyle w:val="Hyperlink"/>
            <w:rFonts w:eastAsia="Times New Roman" w:cstheme="minorHAnsi"/>
            <w:b/>
            <w:i/>
          </w:rPr>
          <w:t>2030 Agenda for Sustainable Development</w:t>
        </w:r>
      </w:hyperlink>
      <w:r w:rsidRPr="00506251">
        <w:rPr>
          <w:rFonts w:eastAsia="Times New Roman" w:cstheme="minorHAnsi"/>
          <w:b/>
          <w:i/>
          <w:color w:val="191919"/>
        </w:rPr>
        <w:t xml:space="preserve"> and the Sustainable Development Goals (SDGs).</w:t>
      </w:r>
    </w:p>
    <w:p w14:paraId="2F5276F4" w14:textId="77777777" w:rsidR="00C32B5A" w:rsidRPr="00506251" w:rsidRDefault="00C32B5A" w:rsidP="00506251">
      <w:pPr>
        <w:spacing w:after="0" w:line="240" w:lineRule="auto"/>
        <w:ind w:right="-90"/>
        <w:jc w:val="both"/>
        <w:rPr>
          <w:rFonts w:eastAsia="Times New Roman" w:cstheme="minorHAnsi"/>
          <w:color w:val="191919"/>
        </w:rPr>
      </w:pPr>
    </w:p>
    <w:p w14:paraId="09AA34ED" w14:textId="2EA017D8" w:rsidR="008966F2" w:rsidRPr="00506251" w:rsidRDefault="00C2319D" w:rsidP="00506251">
      <w:pPr>
        <w:spacing w:after="0" w:line="240" w:lineRule="auto"/>
        <w:ind w:right="-90"/>
        <w:jc w:val="center"/>
        <w:rPr>
          <w:rFonts w:eastAsia="Times New Roman" w:cstheme="minorHAnsi"/>
          <w:color w:val="191919"/>
        </w:rPr>
      </w:pPr>
      <w:r>
        <w:rPr>
          <w:noProof/>
        </w:rPr>
        <w:drawing>
          <wp:inline distT="0" distB="0" distL="0" distR="0" wp14:anchorId="4EBF818D" wp14:editId="23D9CE06">
            <wp:extent cx="5715000" cy="32194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2A1C" w14:textId="77777777" w:rsidR="008966F2" w:rsidRPr="00506251" w:rsidRDefault="008966F2" w:rsidP="00506251">
      <w:pPr>
        <w:spacing w:after="0" w:line="240" w:lineRule="auto"/>
        <w:ind w:right="-90"/>
        <w:jc w:val="both"/>
        <w:rPr>
          <w:rFonts w:eastAsia="Times New Roman" w:cstheme="minorHAnsi"/>
          <w:color w:val="191919"/>
        </w:rPr>
      </w:pPr>
    </w:p>
    <w:p w14:paraId="23A2E5C3" w14:textId="1253601C" w:rsidR="00051BA3" w:rsidRPr="00051BA3" w:rsidRDefault="00051BA3" w:rsidP="00087EFD">
      <w:pPr>
        <w:spacing w:after="0" w:line="240" w:lineRule="auto"/>
        <w:ind w:right="-90"/>
        <w:jc w:val="both"/>
        <w:rPr>
          <w:rFonts w:eastAsia="Times New Roman" w:cstheme="minorHAnsi"/>
          <w:b/>
          <w:bCs/>
          <w:color w:val="191919"/>
        </w:rPr>
      </w:pPr>
      <w:r w:rsidRPr="00051BA3">
        <w:rPr>
          <w:rFonts w:eastAsia="Times New Roman" w:cstheme="minorHAnsi"/>
          <w:b/>
          <w:bCs/>
          <w:color w:val="191919"/>
        </w:rPr>
        <w:t>Introduction</w:t>
      </w:r>
    </w:p>
    <w:p w14:paraId="31054EFC" w14:textId="69E22499" w:rsidR="00506251" w:rsidRPr="00506251" w:rsidRDefault="008966F2" w:rsidP="00087EFD">
      <w:pPr>
        <w:spacing w:after="0" w:line="240" w:lineRule="auto"/>
        <w:ind w:right="-90"/>
        <w:jc w:val="both"/>
        <w:rPr>
          <w:rFonts w:eastAsia="Times New Roman" w:cstheme="minorHAnsi"/>
          <w:color w:val="191919"/>
        </w:rPr>
      </w:pPr>
      <w:r w:rsidRPr="00506251">
        <w:rPr>
          <w:rFonts w:eastAsia="Times New Roman" w:cstheme="minorHAnsi"/>
          <w:color w:val="191919"/>
        </w:rPr>
        <w:t xml:space="preserve">One of the UN’s 17 SDGs, </w:t>
      </w:r>
      <w:hyperlink r:id="rId9" w:history="1">
        <w:r w:rsidRPr="00506251">
          <w:rPr>
            <w:rStyle w:val="Hyperlink"/>
            <w:rFonts w:eastAsia="Times New Roman" w:cstheme="minorHAnsi"/>
          </w:rPr>
          <w:t>SDG 4</w:t>
        </w:r>
      </w:hyperlink>
      <w:r w:rsidRPr="00506251">
        <w:rPr>
          <w:rFonts w:eastAsia="Times New Roman" w:cstheme="minorHAnsi"/>
          <w:color w:val="191919"/>
        </w:rPr>
        <w:t xml:space="preserve"> is about quality education and aims to provide children and young people with quality and easy access to education and other learning opportunities. </w:t>
      </w:r>
      <w:r w:rsidR="00506251" w:rsidRPr="00506251">
        <w:rPr>
          <w:rFonts w:eastAsia="Times New Roman" w:cstheme="minorHAnsi"/>
          <w:color w:val="191919"/>
        </w:rPr>
        <w:t>SDG 4 seeks to ensure access to education through all stages of life</w:t>
      </w:r>
      <w:r w:rsidR="00087EFD">
        <w:rPr>
          <w:rFonts w:eastAsia="Times New Roman" w:cstheme="minorHAnsi"/>
          <w:color w:val="191919"/>
        </w:rPr>
        <w:t xml:space="preserve"> and</w:t>
      </w:r>
      <w:r w:rsidR="00506251" w:rsidRPr="00506251">
        <w:rPr>
          <w:rFonts w:eastAsia="Times New Roman" w:cstheme="minorHAnsi"/>
          <w:color w:val="191919"/>
        </w:rPr>
        <w:t xml:space="preserve"> to increase the number of young people and adults who have the relevant skills for employment, decent jobs and entrepreneurship.</w:t>
      </w:r>
    </w:p>
    <w:p w14:paraId="33B3F915" w14:textId="1EE61FA0" w:rsidR="00506251" w:rsidRDefault="00506251" w:rsidP="00087EFD">
      <w:pPr>
        <w:spacing w:after="0" w:line="240" w:lineRule="auto"/>
        <w:ind w:right="-90"/>
        <w:jc w:val="both"/>
        <w:rPr>
          <w:rFonts w:eastAsia="Times New Roman" w:cstheme="minorHAnsi"/>
          <w:color w:val="191919"/>
        </w:rPr>
      </w:pPr>
    </w:p>
    <w:p w14:paraId="7D580607" w14:textId="460EB912" w:rsidR="007A2EAB" w:rsidRPr="007A2EAB" w:rsidRDefault="007A2EAB" w:rsidP="00087EFD">
      <w:pPr>
        <w:spacing w:after="0" w:line="240" w:lineRule="auto"/>
        <w:ind w:right="-90"/>
        <w:jc w:val="both"/>
        <w:rPr>
          <w:rFonts w:eastAsia="Times New Roman" w:cstheme="minorHAnsi"/>
          <w:b/>
          <w:bCs/>
          <w:color w:val="191919"/>
        </w:rPr>
      </w:pPr>
      <w:r w:rsidRPr="007A2EAB">
        <w:rPr>
          <w:rFonts w:eastAsia="Times New Roman" w:cstheme="minorHAnsi"/>
          <w:b/>
          <w:bCs/>
          <w:color w:val="191919"/>
        </w:rPr>
        <w:t xml:space="preserve">Why this is important </w:t>
      </w:r>
    </w:p>
    <w:p w14:paraId="1A6764CF" w14:textId="77777777" w:rsidR="00087EFD" w:rsidRDefault="00087EFD" w:rsidP="00087EFD">
      <w:pPr>
        <w:spacing w:after="0" w:line="240" w:lineRule="auto"/>
        <w:ind w:right="-90"/>
        <w:jc w:val="both"/>
        <w:rPr>
          <w:rFonts w:eastAsia="Times New Roman" w:cstheme="minorHAnsi"/>
          <w:color w:val="191919"/>
        </w:rPr>
      </w:pPr>
      <w:r>
        <w:rPr>
          <w:rFonts w:eastAsia="Times New Roman" w:cstheme="minorHAnsi"/>
          <w:color w:val="191919"/>
        </w:rPr>
        <w:t xml:space="preserve">With its goal of </w:t>
      </w:r>
      <w:r w:rsidRPr="00506251">
        <w:rPr>
          <w:rFonts w:eastAsia="Times New Roman" w:cstheme="minorHAnsi"/>
          <w:color w:val="191919"/>
        </w:rPr>
        <w:t>bringing coding and digital literacy to everybody</w:t>
      </w:r>
      <w:r>
        <w:rPr>
          <w:rFonts w:eastAsia="Times New Roman" w:cstheme="minorHAnsi"/>
          <w:color w:val="191919"/>
        </w:rPr>
        <w:t xml:space="preserve">, but particularly young people, in a fun and engaging way, the </w:t>
      </w:r>
      <w:hyperlink r:id="rId10" w:history="1">
        <w:r w:rsidRPr="00087EFD">
          <w:rPr>
            <w:rStyle w:val="Hyperlink"/>
            <w:rFonts w:eastAsia="Times New Roman" w:cstheme="minorHAnsi"/>
          </w:rPr>
          <w:t>EU Code Week</w:t>
        </w:r>
      </w:hyperlink>
      <w:r>
        <w:rPr>
          <w:rFonts w:eastAsia="Times New Roman" w:cstheme="minorHAnsi"/>
          <w:color w:val="191919"/>
        </w:rPr>
        <w:t xml:space="preserve"> ethos is fully aligned with that of SDG 4, and this is why it has been </w:t>
      </w:r>
      <w:r w:rsidR="00506251" w:rsidRPr="00506251">
        <w:rPr>
          <w:rFonts w:eastAsia="Times New Roman" w:cstheme="minorHAnsi"/>
          <w:color w:val="191919"/>
        </w:rPr>
        <w:t>featured as a good practice</w:t>
      </w:r>
      <w:r>
        <w:rPr>
          <w:rFonts w:eastAsia="Times New Roman" w:cstheme="minorHAnsi"/>
          <w:color w:val="191919"/>
        </w:rPr>
        <w:t xml:space="preserve">. Code Week has been included </w:t>
      </w:r>
      <w:r w:rsidR="00022D7B">
        <w:rPr>
          <w:rFonts w:eastAsia="Times New Roman" w:cstheme="minorHAnsi"/>
          <w:color w:val="191919"/>
        </w:rPr>
        <w:t>as a good practice in the Hub’s thematic action track dealing with digital learning and transformation.</w:t>
      </w:r>
    </w:p>
    <w:p w14:paraId="0B932C4C" w14:textId="3DDEC0DB" w:rsidR="00087EFD" w:rsidRDefault="00087EFD" w:rsidP="00087EFD">
      <w:pPr>
        <w:spacing w:after="0" w:line="240" w:lineRule="auto"/>
        <w:ind w:right="-90"/>
        <w:jc w:val="both"/>
        <w:rPr>
          <w:rFonts w:eastAsia="Times New Roman" w:cstheme="minorHAnsi"/>
          <w:color w:val="191919"/>
        </w:rPr>
      </w:pPr>
    </w:p>
    <w:p w14:paraId="01D52A12" w14:textId="77777777" w:rsidR="00AB1CE2" w:rsidRPr="00AB1CE2" w:rsidRDefault="00AB1CE2" w:rsidP="00AB1CE2">
      <w:pPr>
        <w:spacing w:after="0" w:line="240" w:lineRule="auto"/>
        <w:ind w:right="-90"/>
        <w:jc w:val="both"/>
        <w:rPr>
          <w:rFonts w:eastAsia="Times New Roman" w:cstheme="minorHAnsi"/>
          <w:color w:val="191919"/>
          <w:lang w:val="en-GB"/>
        </w:rPr>
      </w:pPr>
      <w:hyperlink r:id="rId11" w:history="1">
        <w:r w:rsidRPr="00AB1CE2">
          <w:rPr>
            <w:rStyle w:val="Hyperlink"/>
            <w:rFonts w:eastAsia="Times New Roman" w:cstheme="minorHAnsi"/>
            <w:lang w:val="en-GB"/>
          </w:rPr>
          <w:t>Who makes Code Week happen</w:t>
        </w:r>
      </w:hyperlink>
      <w:r w:rsidRPr="00AB1CE2">
        <w:rPr>
          <w:rFonts w:eastAsia="Times New Roman" w:cstheme="minorHAnsi"/>
          <w:color w:val="191919"/>
          <w:u w:val="single"/>
          <w:lang w:val="en-GB"/>
        </w:rPr>
        <w:t xml:space="preserve"> </w:t>
      </w:r>
    </w:p>
    <w:p w14:paraId="281723F2" w14:textId="77777777" w:rsidR="00CD4908" w:rsidRPr="00506251" w:rsidRDefault="00506251" w:rsidP="00087EFD">
      <w:pPr>
        <w:spacing w:after="0" w:line="240" w:lineRule="auto"/>
        <w:ind w:right="-90"/>
        <w:jc w:val="both"/>
        <w:rPr>
          <w:rFonts w:eastAsia="Times New Roman" w:cstheme="minorHAnsi"/>
          <w:color w:val="191919"/>
        </w:rPr>
      </w:pPr>
      <w:r w:rsidRPr="00506251">
        <w:rPr>
          <w:rFonts w:eastAsia="Times New Roman" w:cstheme="minorHAnsi"/>
          <w:color w:val="191919"/>
        </w:rPr>
        <w:t>In 2021, more than 4 million people in more than 80 countries around the world took part in EU Code Week. The average participant was 11 years old and 49% of participants in 2021 were women or girls. In total, 88% of EU Code Week events were organised by teachers and took place in schools.</w:t>
      </w:r>
    </w:p>
    <w:p w14:paraId="7056D88B" w14:textId="72A879C2" w:rsidR="00C32B5A" w:rsidRDefault="00C32B5A" w:rsidP="00C32B5A">
      <w:pPr>
        <w:spacing w:after="0" w:line="240" w:lineRule="auto"/>
        <w:rPr>
          <w:rFonts w:eastAsia="Times New Roman" w:cstheme="minorHAnsi"/>
          <w:color w:val="191919"/>
          <w:sz w:val="24"/>
          <w:szCs w:val="24"/>
        </w:rPr>
      </w:pPr>
    </w:p>
    <w:p w14:paraId="4453FDF0" w14:textId="77777777" w:rsidR="0036793B" w:rsidRDefault="0036793B" w:rsidP="00C32B5A">
      <w:pPr>
        <w:spacing w:after="0" w:line="240" w:lineRule="auto"/>
        <w:rPr>
          <w:rFonts w:eastAsia="Times New Roman" w:cstheme="minorHAnsi"/>
          <w:color w:val="191919"/>
          <w:sz w:val="24"/>
          <w:szCs w:val="24"/>
        </w:rPr>
      </w:pPr>
    </w:p>
    <w:p w14:paraId="4EBE48A7" w14:textId="6541C0C5" w:rsidR="001C4840" w:rsidRPr="0058145F" w:rsidRDefault="00011808">
      <w:pPr>
        <w:rPr>
          <w:rFonts w:cstheme="minorHAnsi"/>
          <w:lang w:val="en-GB"/>
        </w:rPr>
      </w:pPr>
      <w:r>
        <w:rPr>
          <w:rFonts w:cstheme="minorHAnsi"/>
        </w:rPr>
        <w:t>It wouldn’t have been possible to reach this milestone without</w:t>
      </w:r>
      <w:r w:rsidR="006F7740">
        <w:rPr>
          <w:rFonts w:cstheme="minorHAnsi"/>
        </w:rPr>
        <w:t xml:space="preserve"> such an </w:t>
      </w:r>
      <w:r w:rsidR="00E428B8">
        <w:rPr>
          <w:rFonts w:cstheme="minorHAnsi"/>
        </w:rPr>
        <w:t xml:space="preserve">amazing </w:t>
      </w:r>
      <w:r w:rsidR="00973CC8">
        <w:rPr>
          <w:rFonts w:cstheme="minorHAnsi"/>
        </w:rPr>
        <w:t>C</w:t>
      </w:r>
      <w:r w:rsidR="00E428B8">
        <w:rPr>
          <w:rFonts w:cstheme="minorHAnsi"/>
        </w:rPr>
        <w:t>ommunity</w:t>
      </w:r>
      <w:r w:rsidR="00E72C68">
        <w:rPr>
          <w:rFonts w:cstheme="minorHAnsi"/>
        </w:rPr>
        <w:t xml:space="preserve"> </w:t>
      </w:r>
      <w:r w:rsidR="00AE3600">
        <w:rPr>
          <w:rFonts w:cstheme="minorHAnsi"/>
        </w:rPr>
        <w:t xml:space="preserve">of </w:t>
      </w:r>
      <w:r w:rsidR="0036793B">
        <w:rPr>
          <w:rFonts w:cstheme="minorHAnsi"/>
        </w:rPr>
        <w:t>T</w:t>
      </w:r>
      <w:r w:rsidR="00AE3600">
        <w:rPr>
          <w:rFonts w:cstheme="minorHAnsi"/>
        </w:rPr>
        <w:t>eachers</w:t>
      </w:r>
      <w:r w:rsidR="0036793B">
        <w:rPr>
          <w:rFonts w:cstheme="minorHAnsi"/>
        </w:rPr>
        <w:t xml:space="preserve"> and Leading Teachers</w:t>
      </w:r>
      <w:r w:rsidR="00AE3600">
        <w:rPr>
          <w:rFonts w:cstheme="minorHAnsi"/>
        </w:rPr>
        <w:t xml:space="preserve">, </w:t>
      </w:r>
      <w:r w:rsidR="00973CC8">
        <w:rPr>
          <w:rFonts w:cstheme="minorHAnsi"/>
        </w:rPr>
        <w:t>A</w:t>
      </w:r>
      <w:r w:rsidR="00AE3600">
        <w:rPr>
          <w:rFonts w:cstheme="minorHAnsi"/>
        </w:rPr>
        <w:t xml:space="preserve">mbassadors, </w:t>
      </w:r>
      <w:r w:rsidR="0036793B">
        <w:rPr>
          <w:rFonts w:cstheme="minorHAnsi"/>
        </w:rPr>
        <w:t xml:space="preserve">and </w:t>
      </w:r>
      <w:r w:rsidR="00AE3600">
        <w:rPr>
          <w:rFonts w:cstheme="minorHAnsi"/>
        </w:rPr>
        <w:t xml:space="preserve">Edu </w:t>
      </w:r>
      <w:r w:rsidR="00973CC8">
        <w:rPr>
          <w:rFonts w:cstheme="minorHAnsi"/>
        </w:rPr>
        <w:t>Coordinators</w:t>
      </w:r>
      <w:r w:rsidR="00AE3600">
        <w:rPr>
          <w:rFonts w:cstheme="minorHAnsi"/>
        </w:rPr>
        <w:t xml:space="preserve">, who </w:t>
      </w:r>
      <w:r w:rsidR="00973CC8">
        <w:rPr>
          <w:rFonts w:cstheme="minorHAnsi"/>
        </w:rPr>
        <w:t>keep</w:t>
      </w:r>
      <w:r w:rsidR="00E72C68">
        <w:rPr>
          <w:rFonts w:cstheme="minorHAnsi"/>
        </w:rPr>
        <w:t xml:space="preserve"> spreading the </w:t>
      </w:r>
      <w:hyperlink r:id="rId12" w:history="1">
        <w:r w:rsidR="0058145F" w:rsidRPr="0058145F">
          <w:rPr>
            <w:rStyle w:val="Hyperlink"/>
            <w:rFonts w:cstheme="minorHAnsi"/>
            <w:lang w:val="en-GB"/>
          </w:rPr>
          <w:t>Code Week values</w:t>
        </w:r>
      </w:hyperlink>
      <w:r w:rsidR="0058145F" w:rsidRPr="0058145F">
        <w:rPr>
          <w:rFonts w:cstheme="minorHAnsi"/>
          <w:lang w:val="en-GB"/>
        </w:rPr>
        <w:t xml:space="preserve"> </w:t>
      </w:r>
      <w:r w:rsidR="00E72C68">
        <w:rPr>
          <w:rFonts w:cstheme="minorHAnsi"/>
          <w:lang w:val="en-GB"/>
        </w:rPr>
        <w:t xml:space="preserve">with the rest of the </w:t>
      </w:r>
      <w:r w:rsidR="00973CC8">
        <w:rPr>
          <w:rFonts w:cstheme="minorHAnsi"/>
        </w:rPr>
        <w:t>coding enthusiasts</w:t>
      </w:r>
      <w:r w:rsidR="00973CC8">
        <w:rPr>
          <w:rFonts w:cstheme="minorHAnsi"/>
          <w:lang w:val="en-GB"/>
        </w:rPr>
        <w:t xml:space="preserve"> </w:t>
      </w:r>
      <w:r w:rsidR="00E72C68">
        <w:rPr>
          <w:rFonts w:cstheme="minorHAnsi"/>
          <w:lang w:val="en-GB"/>
        </w:rPr>
        <w:t xml:space="preserve">and </w:t>
      </w:r>
      <w:r w:rsidR="00F61B5F">
        <w:rPr>
          <w:rFonts w:cstheme="minorHAnsi"/>
          <w:lang w:val="en-GB"/>
        </w:rPr>
        <w:t>encourage</w:t>
      </w:r>
      <w:r w:rsidR="00E72C68">
        <w:rPr>
          <w:rFonts w:cstheme="minorHAnsi"/>
          <w:lang w:val="en-GB"/>
        </w:rPr>
        <w:t xml:space="preserve"> everyone </w:t>
      </w:r>
      <w:r w:rsidR="00F61B5F">
        <w:rPr>
          <w:rFonts w:cstheme="minorHAnsi"/>
          <w:lang w:val="en-GB"/>
        </w:rPr>
        <w:t xml:space="preserve">to </w:t>
      </w:r>
      <w:hyperlink r:id="rId13" w:history="1">
        <w:r w:rsidR="00F61B5F" w:rsidRPr="00F61B5F">
          <w:rPr>
            <w:rStyle w:val="Hyperlink"/>
            <w:rFonts w:cstheme="minorHAnsi"/>
            <w:lang w:val="en-GB"/>
          </w:rPr>
          <w:t>be involved in Code Week</w:t>
        </w:r>
        <w:r w:rsidR="00F61B5F">
          <w:rPr>
            <w:rStyle w:val="Hyperlink"/>
            <w:rFonts w:cstheme="minorHAnsi"/>
            <w:lang w:val="en-GB"/>
          </w:rPr>
          <w:t>.</w:t>
        </w:r>
        <w:r w:rsidR="00F61B5F" w:rsidRPr="00F61B5F">
          <w:rPr>
            <w:rStyle w:val="Hyperlink"/>
            <w:rFonts w:cstheme="minorHAnsi"/>
            <w:lang w:val="en-GB"/>
          </w:rPr>
          <w:t xml:space="preserve"> </w:t>
        </w:r>
      </w:hyperlink>
      <w:r w:rsidR="0058145F" w:rsidRPr="0058145F">
        <w:rPr>
          <w:rFonts w:cstheme="minorHAnsi"/>
          <w:lang w:val="en-GB"/>
        </w:rPr>
        <w:t xml:space="preserve"> </w:t>
      </w:r>
    </w:p>
    <w:sectPr w:rsidR="001C4840" w:rsidRPr="0058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49A"/>
    <w:multiLevelType w:val="hybridMultilevel"/>
    <w:tmpl w:val="2AB6DC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2291D"/>
    <w:multiLevelType w:val="multilevel"/>
    <w:tmpl w:val="130A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394279">
    <w:abstractNumId w:val="1"/>
  </w:num>
  <w:num w:numId="2" w16cid:durableId="176903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08"/>
    <w:rsid w:val="000041B5"/>
    <w:rsid w:val="0001119D"/>
    <w:rsid w:val="00011808"/>
    <w:rsid w:val="00022D7B"/>
    <w:rsid w:val="00051BA3"/>
    <w:rsid w:val="00087EFD"/>
    <w:rsid w:val="001C4840"/>
    <w:rsid w:val="002D49B5"/>
    <w:rsid w:val="0036793B"/>
    <w:rsid w:val="00506251"/>
    <w:rsid w:val="00527F6F"/>
    <w:rsid w:val="0058145F"/>
    <w:rsid w:val="006F7740"/>
    <w:rsid w:val="007A2EAB"/>
    <w:rsid w:val="008056AA"/>
    <w:rsid w:val="008966F2"/>
    <w:rsid w:val="00944C6F"/>
    <w:rsid w:val="00973CC8"/>
    <w:rsid w:val="00AB1CE2"/>
    <w:rsid w:val="00AD798D"/>
    <w:rsid w:val="00AE3600"/>
    <w:rsid w:val="00AF5B2E"/>
    <w:rsid w:val="00B03B85"/>
    <w:rsid w:val="00C2197C"/>
    <w:rsid w:val="00C2319D"/>
    <w:rsid w:val="00C32B5A"/>
    <w:rsid w:val="00CD4908"/>
    <w:rsid w:val="00D91CD7"/>
    <w:rsid w:val="00E428B8"/>
    <w:rsid w:val="00E72C68"/>
    <w:rsid w:val="00F05863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D41C"/>
  <w15:chartTrackingRefBased/>
  <w15:docId w15:val="{7652403F-2D2A-4F91-8CA7-827123D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codeweek.eu/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deweek.eu/our-val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s.un.org/2030agenda" TargetMode="External"/><Relationship Id="rId11" Type="http://schemas.openxmlformats.org/officeDocument/2006/relationships/hyperlink" Target="https://codeweek.eu/community?country_iso=ES" TargetMode="External"/><Relationship Id="rId5" Type="http://schemas.openxmlformats.org/officeDocument/2006/relationships/hyperlink" Target="https://transformingeducationsummit.sdg4education2030.org/EU-code-wee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deweek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g4education2030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1886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GOPA Group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Richard</dc:creator>
  <cp:keywords/>
  <dc:description/>
  <cp:lastModifiedBy>Fabbri, Lara</cp:lastModifiedBy>
  <cp:revision>23</cp:revision>
  <dcterms:created xsi:type="dcterms:W3CDTF">2023-01-11T12:22:00Z</dcterms:created>
  <dcterms:modified xsi:type="dcterms:W3CDTF">2023-01-11T12:54:00Z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fae904d4155ba7827dfabba6fcf607c119bbd57c23fa090437b6802cd7e33598</vt:lpwstr>
  </property>
</Properties>
</file>